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afterAutospacing="0" w:line="600" w:lineRule="exact"/>
        <w:ind w:right="210" w:rightChars="100"/>
        <w:contextualSpacing/>
        <w:rPr>
          <w:rFonts w:ascii="仿宋" w:hAnsi="仿宋" w:eastAsia="仿宋" w:cs="宋体"/>
          <w:color w:val="333333"/>
          <w:kern w:val="0"/>
          <w:sz w:val="32"/>
          <w:szCs w:val="32"/>
        </w:rPr>
      </w:pPr>
      <w:bookmarkStart w:id="0" w:name="_GoBack"/>
      <w:r>
        <w:rPr>
          <w:rFonts w:hint="eastAsia" w:ascii="仿宋" w:hAnsi="仿宋" w:eastAsia="仿宋" w:cs="宋体"/>
          <w:color w:val="333333"/>
          <w:kern w:val="0"/>
          <w:sz w:val="32"/>
          <w:szCs w:val="32"/>
        </w:rPr>
        <w:t>附件2</w:t>
      </w:r>
    </w:p>
    <w:bookmarkEnd w:id="0"/>
    <w:p>
      <w:pPr>
        <w:spacing w:after="312" w:afterLines="100" w:afterAutospacing="0" w:line="600" w:lineRule="exact"/>
        <w:ind w:right="210" w:rightChars="100"/>
        <w:contextualSpacing/>
        <w:jc w:val="center"/>
        <w:rPr>
          <w:spacing w:val="-20"/>
          <w:sz w:val="36"/>
          <w:szCs w:val="36"/>
        </w:rPr>
      </w:pPr>
      <w:r>
        <w:rPr>
          <w:rFonts w:ascii="宋体" w:hAnsi="宋体"/>
          <w:b/>
          <w:bCs/>
          <w:spacing w:val="-20"/>
          <w:sz w:val="36"/>
          <w:szCs w:val="36"/>
        </w:rPr>
        <w:t>从事城市生活垃圾（含粪便）经营性</w:t>
      </w:r>
      <w:r>
        <w:rPr>
          <w:rFonts w:hint="eastAsia" w:ascii="宋体" w:hAnsi="宋体"/>
          <w:b/>
          <w:bCs/>
          <w:spacing w:val="-20"/>
          <w:sz w:val="36"/>
          <w:szCs w:val="36"/>
        </w:rPr>
        <w:t>处置</w:t>
      </w:r>
      <w:r>
        <w:rPr>
          <w:rFonts w:ascii="宋体" w:hAnsi="宋体"/>
          <w:b/>
          <w:bCs/>
          <w:spacing w:val="-20"/>
          <w:sz w:val="36"/>
          <w:szCs w:val="36"/>
        </w:rPr>
        <w:t>服务审批事项</w:t>
      </w:r>
      <w:r>
        <w:rPr>
          <w:rFonts w:hint="eastAsia" w:ascii="宋体" w:hAnsi="宋体"/>
          <w:b/>
          <w:bCs/>
          <w:spacing w:val="-20"/>
          <w:sz w:val="36"/>
          <w:szCs w:val="36"/>
        </w:rPr>
        <w:t xml:space="preserve">   </w:t>
      </w:r>
      <w:r>
        <w:rPr>
          <w:rFonts w:ascii="宋体" w:hAnsi="宋体"/>
          <w:b/>
          <w:bCs/>
          <w:spacing w:val="-20"/>
          <w:sz w:val="36"/>
          <w:szCs w:val="36"/>
        </w:rPr>
        <w:t>监管方案</w:t>
      </w:r>
    </w:p>
    <w:p>
      <w:pPr>
        <w:pStyle w:val="3"/>
        <w:shd w:val="clear" w:color="auto" w:fill="FFFFFF"/>
        <w:spacing w:before="0" w:beforeAutospacing="0" w:after="0" w:afterAutospacing="0" w:line="640" w:lineRule="exact"/>
        <w:ind w:firstLine="640" w:firstLineChars="200"/>
        <w:jc w:val="both"/>
        <w:rPr>
          <w:rFonts w:ascii="仿宋" w:hAnsi="仿宋" w:eastAsia="仿宋"/>
          <w:color w:val="333333"/>
          <w:sz w:val="32"/>
          <w:szCs w:val="32"/>
        </w:rPr>
      </w:pPr>
      <w:r>
        <w:rPr>
          <w:rFonts w:hint="eastAsia" w:ascii="仿宋" w:hAnsi="仿宋" w:eastAsia="仿宋"/>
          <w:color w:val="333333"/>
          <w:sz w:val="32"/>
          <w:szCs w:val="32"/>
        </w:rPr>
        <w:t>根据《行政许可法》和《城市生活垃圾管理办法》的有关规定，结合我市实际，制定如下监管制度。</w:t>
      </w:r>
    </w:p>
    <w:p>
      <w:pPr>
        <w:spacing w:before="0" w:beforeAutospacing="0" w:after="0" w:afterAutospacing="0" w:line="640" w:lineRule="exact"/>
        <w:ind w:firstLine="642" w:firstLineChars="200"/>
        <w:rPr>
          <w:rFonts w:ascii="宋体" w:hAnsi="宋体"/>
          <w:b/>
          <w:bCs/>
          <w:sz w:val="32"/>
          <w:szCs w:val="32"/>
        </w:rPr>
      </w:pPr>
      <w:r>
        <w:rPr>
          <w:rFonts w:hint="eastAsia" w:ascii="宋体" w:hAnsi="宋体"/>
          <w:b/>
          <w:bCs/>
          <w:sz w:val="32"/>
          <w:szCs w:val="32"/>
        </w:rPr>
        <w:t>一、事项类别：</w:t>
      </w:r>
    </w:p>
    <w:p>
      <w:pPr>
        <w:pStyle w:val="3"/>
        <w:shd w:val="clear" w:color="auto" w:fill="FFFFFF"/>
        <w:spacing w:before="0" w:beforeAutospacing="0" w:after="0" w:afterAutospacing="0" w:line="640" w:lineRule="exact"/>
        <w:ind w:firstLine="640" w:firstLineChars="200"/>
        <w:jc w:val="both"/>
        <w:rPr>
          <w:rFonts w:ascii="仿宋" w:hAnsi="仿宋" w:eastAsia="仿宋"/>
          <w:color w:val="333333"/>
          <w:sz w:val="32"/>
          <w:szCs w:val="32"/>
        </w:rPr>
      </w:pPr>
      <w:r>
        <w:rPr>
          <w:rFonts w:hint="eastAsia" w:ascii="仿宋" w:hAnsi="仿宋" w:eastAsia="仿宋"/>
          <w:sz w:val="32"/>
          <w:szCs w:val="32"/>
        </w:rPr>
        <w:t>从事城市生活垃圾（含粪便）经营性</w:t>
      </w:r>
      <w:r>
        <w:rPr>
          <w:rFonts w:hint="eastAsia" w:ascii="仿宋" w:hAnsi="仿宋" w:eastAsia="仿宋"/>
          <w:color w:val="333333"/>
          <w:sz w:val="32"/>
          <w:szCs w:val="32"/>
        </w:rPr>
        <w:t>处置服务</w:t>
      </w:r>
      <w:r>
        <w:rPr>
          <w:rFonts w:hint="eastAsia" w:ascii="仿宋" w:hAnsi="仿宋" w:eastAsia="仿宋"/>
          <w:sz w:val="32"/>
          <w:szCs w:val="32"/>
        </w:rPr>
        <w:t>审批事中</w:t>
      </w:r>
      <w:r>
        <w:rPr>
          <w:rFonts w:hint="eastAsia" w:ascii="仿宋" w:hAnsi="仿宋" w:eastAsia="仿宋"/>
          <w:color w:val="333333"/>
          <w:sz w:val="32"/>
          <w:szCs w:val="32"/>
        </w:rPr>
        <w:t>事后监管</w:t>
      </w:r>
    </w:p>
    <w:p>
      <w:pPr>
        <w:spacing w:before="0" w:beforeAutospacing="0" w:after="0" w:afterAutospacing="0" w:line="640" w:lineRule="exact"/>
        <w:ind w:firstLine="642" w:firstLineChars="200"/>
        <w:rPr>
          <w:rFonts w:ascii="仿宋" w:hAnsi="仿宋" w:eastAsia="仿宋"/>
          <w:b/>
          <w:bCs/>
          <w:sz w:val="32"/>
          <w:szCs w:val="32"/>
        </w:rPr>
      </w:pPr>
      <w:r>
        <w:rPr>
          <w:rFonts w:hint="eastAsia" w:ascii="宋体" w:hAnsi="宋体"/>
          <w:b/>
          <w:bCs/>
          <w:sz w:val="32"/>
          <w:szCs w:val="32"/>
        </w:rPr>
        <w:t>二、监管检查对象：</w:t>
      </w:r>
    </w:p>
    <w:p>
      <w:pPr>
        <w:pStyle w:val="3"/>
        <w:shd w:val="clear" w:color="auto" w:fill="FFFFFF"/>
        <w:spacing w:before="0" w:beforeAutospacing="0" w:after="0" w:afterAutospacing="0" w:line="640" w:lineRule="exact"/>
        <w:ind w:firstLine="640" w:firstLineChars="200"/>
        <w:jc w:val="both"/>
        <w:rPr>
          <w:rFonts w:ascii="仿宋" w:hAnsi="仿宋" w:eastAsia="仿宋"/>
          <w:color w:val="333333"/>
          <w:sz w:val="32"/>
          <w:szCs w:val="32"/>
        </w:rPr>
      </w:pPr>
      <w:r>
        <w:rPr>
          <w:rFonts w:hint="eastAsia" w:ascii="仿宋" w:hAnsi="仿宋" w:eastAsia="仿宋"/>
          <w:color w:val="333333"/>
          <w:sz w:val="32"/>
          <w:szCs w:val="32"/>
        </w:rPr>
        <w:t>从事城市生活垃圾（含粪便）经营性处置服务的企业</w:t>
      </w:r>
    </w:p>
    <w:p>
      <w:pPr>
        <w:spacing w:before="0" w:beforeAutospacing="0" w:after="0" w:afterAutospacing="0" w:line="640" w:lineRule="exact"/>
        <w:ind w:firstLine="642" w:firstLineChars="200"/>
        <w:rPr>
          <w:rFonts w:ascii="仿宋" w:hAnsi="仿宋" w:eastAsia="仿宋"/>
          <w:b/>
          <w:bCs/>
          <w:sz w:val="32"/>
          <w:szCs w:val="32"/>
        </w:rPr>
      </w:pPr>
      <w:r>
        <w:rPr>
          <w:rFonts w:hint="eastAsia" w:ascii="宋体" w:hAnsi="宋体"/>
          <w:b/>
          <w:bCs/>
          <w:sz w:val="32"/>
          <w:szCs w:val="32"/>
        </w:rPr>
        <w:t>三、监督检查内容：</w:t>
      </w:r>
    </w:p>
    <w:p>
      <w:pPr>
        <w:pStyle w:val="3"/>
        <w:shd w:val="clear" w:color="auto" w:fill="FFFFFF"/>
        <w:spacing w:before="0" w:beforeAutospacing="0" w:after="0" w:afterAutospacing="0" w:line="640" w:lineRule="exact"/>
        <w:ind w:firstLine="640" w:firstLineChars="200"/>
        <w:jc w:val="both"/>
        <w:rPr>
          <w:rFonts w:ascii="仿宋" w:hAnsi="仿宋" w:eastAsia="仿宋"/>
          <w:color w:val="333333"/>
          <w:sz w:val="32"/>
          <w:szCs w:val="32"/>
        </w:rPr>
      </w:pPr>
      <w:r>
        <w:rPr>
          <w:rFonts w:hint="eastAsia" w:ascii="仿宋" w:hAnsi="仿宋" w:eastAsia="仿宋"/>
          <w:color w:val="333333"/>
          <w:sz w:val="32"/>
          <w:szCs w:val="32"/>
        </w:rPr>
        <w:t>依据《城市生活垃圾管理办法》等规定对从事城市生活垃圾（含粪便）经营性处置服务的企业是否符合法定条件及履行法定义务和服务标准的情况进行监管。</w:t>
      </w:r>
    </w:p>
    <w:p>
      <w:pPr>
        <w:spacing w:before="0" w:beforeAutospacing="0" w:after="0" w:afterAutospacing="0" w:line="640" w:lineRule="exact"/>
        <w:ind w:firstLine="642" w:firstLineChars="200"/>
        <w:rPr>
          <w:rFonts w:ascii="宋体" w:hAnsi="宋体"/>
          <w:b/>
          <w:bCs/>
          <w:sz w:val="32"/>
          <w:szCs w:val="32"/>
        </w:rPr>
      </w:pPr>
      <w:r>
        <w:rPr>
          <w:rFonts w:hint="eastAsia" w:ascii="宋体" w:hAnsi="宋体"/>
          <w:b/>
          <w:bCs/>
          <w:sz w:val="32"/>
          <w:szCs w:val="32"/>
        </w:rPr>
        <w:t>四、监督检查方式：</w:t>
      </w:r>
    </w:p>
    <w:p>
      <w:pPr>
        <w:pStyle w:val="3"/>
        <w:shd w:val="clear" w:color="auto" w:fill="FFFFFF"/>
        <w:spacing w:before="0" w:beforeAutospacing="0" w:after="0" w:afterAutospacing="0" w:line="640" w:lineRule="exact"/>
        <w:ind w:firstLine="640" w:firstLineChars="200"/>
        <w:jc w:val="both"/>
        <w:rPr>
          <w:rFonts w:ascii="仿宋" w:hAnsi="仿宋" w:eastAsia="仿宋"/>
          <w:color w:val="333333"/>
          <w:sz w:val="32"/>
          <w:szCs w:val="32"/>
        </w:rPr>
      </w:pPr>
      <w:r>
        <w:rPr>
          <w:rFonts w:hint="eastAsia" w:ascii="仿宋" w:hAnsi="仿宋" w:eastAsia="仿宋"/>
          <w:color w:val="333333"/>
          <w:sz w:val="32"/>
          <w:szCs w:val="32"/>
        </w:rPr>
        <w:t>（一）实行“双随机、一公开”监管。由许可部门对经营单位随机抽查，对违法经营行为，责令限期整改，并由综合行政执法部门做出行政处罚决定。相关检查情况予以公开。</w:t>
      </w:r>
    </w:p>
    <w:p>
      <w:pPr>
        <w:pStyle w:val="3"/>
        <w:shd w:val="clear" w:color="auto" w:fill="FFFFFF"/>
        <w:spacing w:before="0" w:beforeAutospacing="0" w:after="0" w:afterAutospacing="0" w:line="640" w:lineRule="exact"/>
        <w:ind w:firstLine="640" w:firstLineChars="200"/>
        <w:jc w:val="both"/>
        <w:rPr>
          <w:rFonts w:ascii="仿宋" w:hAnsi="仿宋" w:eastAsia="仿宋"/>
          <w:color w:val="333333"/>
          <w:sz w:val="32"/>
          <w:szCs w:val="32"/>
        </w:rPr>
      </w:pPr>
      <w:r>
        <w:rPr>
          <w:rFonts w:hint="eastAsia" w:ascii="仿宋" w:hAnsi="仿宋" w:eastAsia="仿宋"/>
          <w:color w:val="333333"/>
          <w:sz w:val="32"/>
          <w:szCs w:val="32"/>
        </w:rPr>
        <w:t>（二）构建生活垃圾全过程监管体系，强化日常监管。对以告知承诺方式取得从事城市生活垃圾（含粪便）经营性处置服务资格的企业所提供材料的真实性进行重点核查，发现虚假承诺或者承诺严重不实的，应当撤销相应许可，并予以公布。</w:t>
      </w:r>
    </w:p>
    <w:p>
      <w:pPr>
        <w:pStyle w:val="3"/>
        <w:shd w:val="clear" w:color="auto" w:fill="FFFFFF"/>
        <w:spacing w:before="0" w:beforeAutospacing="0" w:after="0" w:afterAutospacing="0" w:line="640" w:lineRule="exact"/>
        <w:ind w:firstLine="640" w:firstLineChars="200"/>
        <w:jc w:val="both"/>
        <w:rPr>
          <w:rFonts w:ascii="仿宋" w:hAnsi="仿宋" w:eastAsia="仿宋"/>
          <w:color w:val="333333"/>
          <w:sz w:val="32"/>
          <w:szCs w:val="32"/>
        </w:rPr>
      </w:pPr>
      <w:r>
        <w:rPr>
          <w:rFonts w:hint="eastAsia" w:ascii="仿宋" w:hAnsi="仿宋" w:eastAsia="仿宋"/>
          <w:color w:val="333333"/>
          <w:sz w:val="32"/>
          <w:szCs w:val="32"/>
        </w:rPr>
        <w:t>（三）强化信用体系建设。积极运用信用监管手段，逐步完善“互联网+监管”系统和部门联合惩戒机制，按照守信激励、失信惩戒的原则，对守信主体予以支持和激励，对于失信主体予以惩戒，形成“一处违法、处处受限”的联合惩戒机制，确保最大程度的实行威慑力度。</w:t>
      </w:r>
    </w:p>
    <w:p>
      <w:pPr>
        <w:pStyle w:val="3"/>
        <w:shd w:val="clear" w:color="auto" w:fill="FFFFFF"/>
        <w:spacing w:before="0" w:beforeAutospacing="0" w:after="0" w:afterAutospacing="0" w:line="640" w:lineRule="exact"/>
        <w:ind w:firstLine="640" w:firstLineChars="200"/>
        <w:jc w:val="both"/>
        <w:rPr>
          <w:rFonts w:ascii="仿宋" w:hAnsi="仿宋" w:eastAsia="仿宋"/>
          <w:color w:val="333333"/>
          <w:sz w:val="32"/>
          <w:szCs w:val="32"/>
        </w:rPr>
      </w:pPr>
      <w:r>
        <w:rPr>
          <w:rFonts w:hint="eastAsia" w:ascii="仿宋" w:hAnsi="仿宋" w:eastAsia="仿宋"/>
          <w:color w:val="333333"/>
          <w:sz w:val="32"/>
          <w:szCs w:val="32"/>
        </w:rPr>
        <w:t>（四）推动生活垃圾无害化处理设施建设和运营信息公开。依托行政审批机关门户网站，建立“公示公告”的节点，事中事后监管的各个环节所有内容向全社会公开，方便接受监督，发挥舆论监督作用。</w:t>
      </w:r>
    </w:p>
    <w:p>
      <w:pPr>
        <w:spacing w:before="0" w:beforeAutospacing="0" w:after="0" w:afterAutospacing="0" w:line="640" w:lineRule="exact"/>
        <w:ind w:firstLine="642" w:firstLineChars="200"/>
        <w:rPr>
          <w:rFonts w:ascii="仿宋" w:hAnsi="仿宋" w:eastAsia="仿宋"/>
          <w:b/>
          <w:bCs/>
          <w:color w:val="333333"/>
          <w:sz w:val="32"/>
          <w:szCs w:val="32"/>
        </w:rPr>
      </w:pPr>
      <w:r>
        <w:rPr>
          <w:rFonts w:hint="eastAsia" w:ascii="宋体" w:hAnsi="宋体"/>
          <w:b/>
          <w:bCs/>
          <w:sz w:val="32"/>
          <w:szCs w:val="32"/>
        </w:rPr>
        <w:t>五、监督检查程序：</w:t>
      </w:r>
    </w:p>
    <w:p>
      <w:pPr>
        <w:pStyle w:val="3"/>
        <w:shd w:val="clear" w:color="auto" w:fill="FFFFFF"/>
        <w:spacing w:before="0" w:beforeAutospacing="0" w:after="0" w:afterAutospacing="0" w:line="640" w:lineRule="exact"/>
        <w:ind w:firstLine="640" w:firstLineChars="200"/>
        <w:jc w:val="both"/>
        <w:rPr>
          <w:rFonts w:ascii="仿宋" w:hAnsi="仿宋" w:eastAsia="仿宋"/>
          <w:color w:val="333333"/>
          <w:sz w:val="32"/>
          <w:szCs w:val="32"/>
        </w:rPr>
      </w:pPr>
      <w:r>
        <w:rPr>
          <w:rFonts w:hint="eastAsia" w:ascii="仿宋" w:hAnsi="仿宋" w:eastAsia="仿宋"/>
          <w:color w:val="333333"/>
          <w:sz w:val="32"/>
          <w:szCs w:val="32"/>
        </w:rPr>
        <w:t>（一）制定检查计划。确定检查范围、检查内容、检查安排、检查工作要求。</w:t>
      </w:r>
    </w:p>
    <w:p>
      <w:pPr>
        <w:pStyle w:val="3"/>
        <w:shd w:val="clear" w:color="auto" w:fill="FFFFFF"/>
        <w:spacing w:before="0" w:beforeAutospacing="0" w:after="0" w:afterAutospacing="0" w:line="640" w:lineRule="exact"/>
        <w:ind w:firstLine="640" w:firstLineChars="200"/>
        <w:jc w:val="both"/>
        <w:rPr>
          <w:rFonts w:ascii="仿宋" w:hAnsi="仿宋" w:eastAsia="仿宋"/>
          <w:color w:val="333333"/>
          <w:sz w:val="32"/>
          <w:szCs w:val="32"/>
        </w:rPr>
      </w:pPr>
      <w:r>
        <w:rPr>
          <w:rFonts w:hint="eastAsia" w:ascii="仿宋" w:hAnsi="仿宋" w:eastAsia="仿宋"/>
          <w:color w:val="333333"/>
          <w:sz w:val="32"/>
          <w:szCs w:val="32"/>
        </w:rPr>
        <w:t>（二）实施检查。按照随机抽查方式组织有关人员采取查阅资料、核查现场等方式，实施监督检查。</w:t>
      </w:r>
    </w:p>
    <w:p>
      <w:pPr>
        <w:pStyle w:val="3"/>
        <w:shd w:val="clear" w:color="auto" w:fill="FFFFFF"/>
        <w:spacing w:before="0" w:beforeAutospacing="0" w:after="0" w:afterAutospacing="0" w:line="640" w:lineRule="exact"/>
        <w:ind w:firstLine="640" w:firstLineChars="200"/>
        <w:jc w:val="both"/>
        <w:rPr>
          <w:rFonts w:ascii="仿宋" w:hAnsi="仿宋" w:eastAsia="仿宋"/>
          <w:color w:val="333333"/>
          <w:sz w:val="32"/>
          <w:szCs w:val="32"/>
        </w:rPr>
      </w:pPr>
      <w:r>
        <w:rPr>
          <w:rFonts w:hint="eastAsia" w:ascii="仿宋" w:hAnsi="仿宋" w:eastAsia="仿宋"/>
          <w:color w:val="333333"/>
          <w:sz w:val="32"/>
          <w:szCs w:val="32"/>
        </w:rPr>
        <w:t>（三）通报检查结果。根据检查的基本情况进行通报，对存在问题提出整改要求。</w:t>
      </w:r>
    </w:p>
    <w:p>
      <w:pPr>
        <w:pStyle w:val="3"/>
        <w:shd w:val="clear" w:color="auto" w:fill="FFFFFF"/>
        <w:spacing w:before="0" w:beforeAutospacing="0" w:after="0" w:afterAutospacing="0" w:line="640" w:lineRule="exact"/>
        <w:ind w:firstLine="640" w:firstLineChars="200"/>
        <w:jc w:val="both"/>
        <w:rPr>
          <w:rFonts w:ascii="仿宋" w:hAnsi="仿宋" w:eastAsia="仿宋"/>
          <w:color w:val="333333"/>
          <w:sz w:val="32"/>
          <w:szCs w:val="32"/>
        </w:rPr>
      </w:pPr>
      <w:r>
        <w:rPr>
          <w:rFonts w:hint="eastAsia" w:ascii="仿宋" w:hAnsi="仿宋" w:eastAsia="仿宋"/>
          <w:color w:val="333333"/>
          <w:sz w:val="32"/>
          <w:szCs w:val="32"/>
        </w:rPr>
        <w:t>（四）整改后处理。城市管理（综合执法）部门根据企业违法情形及整改情况做出处理决定。</w:t>
      </w:r>
    </w:p>
    <w:p>
      <w:pPr>
        <w:spacing w:before="0" w:beforeAutospacing="0" w:after="0" w:afterAutospacing="0" w:line="640" w:lineRule="exact"/>
        <w:ind w:firstLine="642" w:firstLineChars="200"/>
        <w:rPr>
          <w:rFonts w:ascii="宋体" w:hAnsi="宋体"/>
          <w:b/>
          <w:bCs/>
          <w:sz w:val="32"/>
          <w:szCs w:val="32"/>
        </w:rPr>
      </w:pPr>
      <w:r>
        <w:rPr>
          <w:rFonts w:hint="eastAsia" w:ascii="宋体" w:hAnsi="宋体"/>
          <w:b/>
          <w:bCs/>
          <w:sz w:val="32"/>
          <w:szCs w:val="32"/>
        </w:rPr>
        <w:t>六、监管单位：</w:t>
      </w:r>
    </w:p>
    <w:p>
      <w:pPr>
        <w:pStyle w:val="3"/>
        <w:shd w:val="clear" w:color="auto" w:fill="FFFFFF"/>
        <w:spacing w:before="0" w:beforeAutospacing="0" w:after="0" w:afterAutospacing="0" w:line="640" w:lineRule="exact"/>
        <w:ind w:firstLine="640" w:firstLineChars="200"/>
        <w:jc w:val="both"/>
        <w:rPr>
          <w:rFonts w:ascii="仿宋" w:hAnsi="仿宋" w:eastAsia="仿宋"/>
          <w:color w:val="333333"/>
          <w:sz w:val="32"/>
          <w:szCs w:val="32"/>
        </w:rPr>
      </w:pPr>
      <w:r>
        <w:rPr>
          <w:rFonts w:hint="eastAsia" w:ascii="仿宋" w:hAnsi="仿宋" w:eastAsia="仿宋"/>
          <w:color w:val="333333"/>
          <w:sz w:val="32"/>
          <w:szCs w:val="32"/>
        </w:rPr>
        <w:t>县（区）、功能区城市管理部门及委托的公用事业管理中心</w:t>
      </w:r>
    </w:p>
    <w:p>
      <w:pPr>
        <w:spacing w:before="0" w:beforeAutospacing="0" w:after="0" w:afterAutospacing="0" w:line="640" w:lineRule="exact"/>
        <w:ind w:firstLine="642" w:firstLineChars="200"/>
        <w:rPr>
          <w:rFonts w:ascii="宋体" w:hAnsi="宋体"/>
          <w:b/>
          <w:bCs/>
          <w:sz w:val="32"/>
          <w:szCs w:val="32"/>
        </w:rPr>
      </w:pPr>
      <w:r>
        <w:rPr>
          <w:rFonts w:hint="eastAsia" w:ascii="宋体" w:hAnsi="宋体"/>
          <w:b/>
          <w:bCs/>
          <w:sz w:val="32"/>
          <w:szCs w:val="32"/>
        </w:rPr>
        <w:t>七、投诉举报电话：</w:t>
      </w:r>
    </w:p>
    <w:p>
      <w:pPr>
        <w:pStyle w:val="3"/>
        <w:shd w:val="clear" w:color="auto" w:fill="FFFFFF"/>
        <w:spacing w:before="0" w:beforeAutospacing="0" w:after="0" w:afterAutospacing="0" w:line="640" w:lineRule="exact"/>
        <w:ind w:firstLine="640" w:firstLineChars="200"/>
        <w:jc w:val="both"/>
        <w:rPr>
          <w:rFonts w:ascii="仿宋" w:hAnsi="仿宋" w:eastAsia="仿宋"/>
          <w:color w:val="333333"/>
          <w:sz w:val="32"/>
          <w:szCs w:val="32"/>
        </w:rPr>
      </w:pPr>
      <w:r>
        <w:rPr>
          <w:rFonts w:hint="eastAsia" w:ascii="仿宋" w:hAnsi="仿宋" w:eastAsia="仿宋"/>
          <w:color w:val="333333"/>
          <w:sz w:val="32"/>
          <w:szCs w:val="32"/>
        </w:rPr>
        <w:t>0580-12345</w:t>
      </w:r>
    </w:p>
    <w:p>
      <w:pPr>
        <w:rPr>
          <w:rFonts w:ascii="仿宋" w:hAnsi="仿宋" w:eastAsia="仿宋"/>
          <w:sz w:val="32"/>
          <w:szCs w:val="32"/>
        </w:rPr>
      </w:pPr>
      <w:r>
        <w:rPr>
          <w:rFonts w:hint="eastAsia" w:ascii="仿宋" w:hAnsi="仿宋" w:eastAsia="仿宋"/>
          <w:sz w:val="32"/>
          <w:szCs w:val="32"/>
        </w:rPr>
        <w:t xml:space="preserve"> </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3....">
    <w:altName w:val="仿宋"/>
    <w:panose1 w:val="00000000000000000000"/>
    <w:charset w:val="86"/>
    <w:family w:val="roman"/>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Microsoft YaHei">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83BBA"/>
    <w:rsid w:val="00110236"/>
    <w:rsid w:val="00172A27"/>
    <w:rsid w:val="001F5D9D"/>
    <w:rsid w:val="0025640E"/>
    <w:rsid w:val="002C2308"/>
    <w:rsid w:val="002D6278"/>
    <w:rsid w:val="004C6221"/>
    <w:rsid w:val="0071312E"/>
    <w:rsid w:val="00A033FE"/>
    <w:rsid w:val="00A647FB"/>
    <w:rsid w:val="00BF7504"/>
    <w:rsid w:val="00D67E71"/>
    <w:rsid w:val="00F94B7B"/>
    <w:rsid w:val="060B0F34"/>
    <w:rsid w:val="078B129E"/>
    <w:rsid w:val="0FE95654"/>
    <w:rsid w:val="164B2325"/>
    <w:rsid w:val="1ABB23D0"/>
    <w:rsid w:val="34200EDB"/>
    <w:rsid w:val="3CE304EE"/>
    <w:rsid w:val="4DC81118"/>
    <w:rsid w:val="4E0B3410"/>
    <w:rsid w:val="517936BA"/>
    <w:rsid w:val="546228DF"/>
    <w:rsid w:val="561C571A"/>
    <w:rsid w:val="57A62CAF"/>
    <w:rsid w:val="AFBBB2F6"/>
    <w:rsid w:val="BFFCC0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100" w:beforeAutospacing="1" w:after="100" w:afterAutospacing="1"/>
    </w:pPr>
    <w:rPr>
      <w:rFonts w:ascii="Calibri" w:hAnsi="Calibri" w:eastAsia="宋体" w:cs="Times New Roman"/>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8"/>
    <w:semiHidden/>
    <w:unhideWhenUsed/>
    <w:qFormat/>
    <w:uiPriority w:val="99"/>
    <w:pPr>
      <w:ind w:left="100" w:leftChars="2500"/>
    </w:pPr>
  </w:style>
  <w:style w:type="paragraph" w:styleId="3">
    <w:name w:val="Normal (Web)"/>
    <w:basedOn w:val="1"/>
    <w:semiHidden/>
    <w:unhideWhenUsed/>
    <w:qFormat/>
    <w:uiPriority w:val="99"/>
    <w:pPr>
      <w:widowControl/>
    </w:pPr>
    <w:rPr>
      <w:rFonts w:ascii="宋体" w:hAnsi="宋体" w:cs="宋体"/>
      <w:kern w:val="0"/>
      <w:sz w:val="24"/>
      <w:szCs w:val="24"/>
    </w:rPr>
  </w:style>
  <w:style w:type="character" w:styleId="6">
    <w:name w:val="Hyperlink"/>
    <w:basedOn w:val="5"/>
    <w:semiHidden/>
    <w:unhideWhenUsed/>
    <w:qFormat/>
    <w:uiPriority w:val="99"/>
    <w:rPr>
      <w:color w:val="0000FF"/>
      <w:u w:val="single"/>
    </w:rPr>
  </w:style>
  <w:style w:type="paragraph" w:customStyle="1" w:styleId="7">
    <w:name w:val="Default"/>
    <w:qFormat/>
    <w:uiPriority w:val="0"/>
    <w:pPr>
      <w:widowControl w:val="0"/>
      <w:autoSpaceDE w:val="0"/>
      <w:autoSpaceDN w:val="0"/>
      <w:adjustRightInd w:val="0"/>
    </w:pPr>
    <w:rPr>
      <w:rFonts w:ascii="仿宋3...." w:eastAsia="仿宋3...." w:cs="仿宋3...." w:hAnsiTheme="minorHAnsi"/>
      <w:color w:val="000000"/>
      <w:sz w:val="24"/>
      <w:szCs w:val="24"/>
      <w:lang w:val="en-US" w:eastAsia="zh-CN" w:bidi="ar-SA"/>
    </w:rPr>
  </w:style>
  <w:style w:type="character" w:customStyle="1" w:styleId="8">
    <w:name w:val="日期 Char"/>
    <w:basedOn w:val="5"/>
    <w:link w:val="2"/>
    <w:semiHidden/>
    <w:qFormat/>
    <w:uiPriority w:val="99"/>
    <w:rPr>
      <w:rFonts w:ascii="Calibri" w:hAnsi="Calibri" w:eastAsia="宋体" w:cs="Times New Roman"/>
      <w:szCs w:val="21"/>
    </w:rPr>
  </w:style>
  <w:style w:type="paragraph" w:customStyle="1" w:styleId="9">
    <w:name w:val="公文正文"/>
    <w:basedOn w:val="1"/>
    <w:qFormat/>
    <w:uiPriority w:val="0"/>
    <w:pPr>
      <w:adjustRightInd w:val="0"/>
      <w:snapToGrid w:val="0"/>
      <w:spacing w:before="0" w:beforeAutospacing="0" w:after="0" w:afterAutospacing="0" w:line="295" w:lineRule="auto"/>
      <w:ind w:firstLine="200" w:firstLineChars="200"/>
      <w:jc w:val="both"/>
    </w:pPr>
    <w:rPr>
      <w:rFonts w:ascii="仿宋_GB2312" w:hAnsi="宋体" w:cs="宋体"/>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130</Words>
  <Characters>746</Characters>
  <Lines>6</Lines>
  <Paragraphs>1</Paragraphs>
  <TotalTime>9</TotalTime>
  <ScaleCrop>false</ScaleCrop>
  <LinksUpToDate>false</LinksUpToDate>
  <CharactersWithSpaces>875</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2020-03-04T23:50:00Z</dcterms:created>
  <dc:creator>401-2</dc:creator>
  <cp:lastModifiedBy>user</cp:lastModifiedBy>
  <dcterms:modified xsi:type="dcterms:W3CDTF">2022-09-08T11:06:25Z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9C1C136BFDD44E41B27D6FE99CD721A8</vt:lpwstr>
  </property>
</Properties>
</file>