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89" w:rsidRDefault="00830682" w:rsidP="006D3CB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舟山市人民政府办公室关于公布舟山市综合行政执法地方扩展目录</w:t>
      </w:r>
      <w:r w:rsidR="006D3CB5">
        <w:rPr>
          <w:rFonts w:asciiTheme="majorEastAsia" w:eastAsiaTheme="majorEastAsia" w:hAnsiTheme="majorEastAsia" w:hint="eastAsia"/>
          <w:b/>
          <w:sz w:val="44"/>
          <w:szCs w:val="44"/>
        </w:rPr>
        <w:t>（2022年）</w:t>
      </w:r>
      <w:r>
        <w:rPr>
          <w:rFonts w:asciiTheme="majorEastAsia" w:eastAsiaTheme="majorEastAsia" w:hAnsiTheme="majorEastAsia" w:hint="eastAsia"/>
          <w:b/>
          <w:sz w:val="44"/>
          <w:szCs w:val="44"/>
        </w:rPr>
        <w:t>的通告（代拟稿）</w:t>
      </w:r>
    </w:p>
    <w:p w:rsidR="00626989" w:rsidRDefault="00626989">
      <w:pPr>
        <w:rPr>
          <w:rFonts w:asciiTheme="majorEastAsia" w:eastAsiaTheme="majorEastAsia" w:hAnsiTheme="majorEastAsia"/>
          <w:b/>
          <w:sz w:val="44"/>
          <w:szCs w:val="44"/>
        </w:rPr>
      </w:pPr>
    </w:p>
    <w:p w:rsidR="00626989" w:rsidRDefault="0083068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各县（区）人民政府，各功能区管委会，市政府直属各单位：</w:t>
      </w: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认真贯彻</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“大综合</w:t>
      </w:r>
      <w:r>
        <w:rPr>
          <w:rFonts w:ascii="Times New Roman" w:eastAsia="仿宋_GB2312" w:hAnsi="Times New Roman" w:cs="Times New Roman"/>
          <w:sz w:val="32"/>
          <w:szCs w:val="32"/>
        </w:rPr>
        <w:t>一体化</w:t>
      </w:r>
      <w:r>
        <w:rPr>
          <w:rFonts w:ascii="Times New Roman" w:eastAsia="仿宋_GB2312" w:hAnsi="Times New Roman" w:cs="Times New Roman" w:hint="eastAsia"/>
          <w:sz w:val="32"/>
          <w:szCs w:val="32"/>
        </w:rPr>
        <w:t>”行政执法改革决策</w:t>
      </w:r>
      <w:r>
        <w:rPr>
          <w:rFonts w:ascii="Times New Roman" w:eastAsia="仿宋_GB2312" w:hAnsi="Times New Roman" w:cs="Times New Roman"/>
          <w:sz w:val="32"/>
          <w:szCs w:val="32"/>
        </w:rPr>
        <w:t>部署，创新完善</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执法体制</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，进一步提升</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执法效能、优化执法资源、完善协同</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根据《中共浙江省委办公厅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浙江省人民政府办公厅印发〈关于深化综合行政执法改革的实施意见〉的通知》（浙委办发〔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46</w:t>
      </w:r>
      <w:r>
        <w:rPr>
          <w:rFonts w:ascii="Times New Roman" w:eastAsia="仿宋_GB2312" w:hAnsi="Times New Roman" w:cs="Times New Roman" w:hint="eastAsia"/>
          <w:sz w:val="32"/>
          <w:szCs w:val="32"/>
        </w:rPr>
        <w:t>号）《浙江省人民政府办公厅关于公布浙江省综合行政执法事项统一目录的通知》（浙政办发〔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号）等</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要求，经市政府同意，</w:t>
      </w:r>
      <w:r>
        <w:rPr>
          <w:rFonts w:ascii="Times New Roman" w:eastAsia="仿宋_GB2312" w:hAnsi="Times New Roman" w:cs="Times New Roman"/>
          <w:sz w:val="32"/>
          <w:szCs w:val="32"/>
        </w:rPr>
        <w:t>现将舟山市综合行政执法地方扩展目录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通告如下：</w:t>
      </w: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一、市、县（区）两级综合行政执法部门的综合行政执法职责范围内的行政处罚事项</w:t>
      </w:r>
      <w:r w:rsidR="006D3CB5">
        <w:rPr>
          <w:rFonts w:ascii="Times New Roman" w:eastAsia="仿宋_GB2312" w:hAnsi="Times New Roman" w:cs="Times New Roman" w:hint="eastAsia"/>
          <w:sz w:val="32"/>
          <w:szCs w:val="32"/>
        </w:rPr>
        <w:t>新增</w:t>
      </w:r>
      <w:r>
        <w:rPr>
          <w:rFonts w:ascii="Times New Roman" w:eastAsia="仿宋_GB2312" w:hAnsi="Times New Roman" w:cs="Times New Roman" w:hint="eastAsia"/>
          <w:sz w:val="32"/>
          <w:szCs w:val="32"/>
        </w:rPr>
        <w:t>《舟山市综合行政执法地方</w:t>
      </w:r>
      <w:r>
        <w:rPr>
          <w:rFonts w:ascii="Times New Roman" w:eastAsia="仿宋_GB2312" w:hAnsi="Times New Roman" w:cs="Times New Roman"/>
          <w:sz w:val="32"/>
          <w:szCs w:val="32"/>
        </w:rPr>
        <w:t>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简称《</w:t>
      </w:r>
      <w:r>
        <w:rPr>
          <w:rFonts w:ascii="Times New Roman" w:eastAsia="仿宋_GB2312" w:hAnsi="Times New Roman" w:cs="Times New Roman" w:hint="eastAsia"/>
          <w:sz w:val="32"/>
          <w:szCs w:val="32"/>
        </w:rPr>
        <w:t>地方</w:t>
      </w:r>
      <w:r>
        <w:rPr>
          <w:rFonts w:ascii="Times New Roman" w:eastAsia="仿宋_GB2312" w:hAnsi="Times New Roman" w:cs="Times New Roman"/>
          <w:sz w:val="32"/>
          <w:szCs w:val="32"/>
        </w:rPr>
        <w:t>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sz w:val="32"/>
          <w:szCs w:val="32"/>
        </w:rPr>
        <w:t>与</w:t>
      </w:r>
      <w:r w:rsidR="006D3CB5">
        <w:rPr>
          <w:rFonts w:ascii="Times New Roman" w:eastAsia="仿宋_GB2312" w:hAnsi="Times New Roman" w:cs="Times New Roman" w:hint="eastAsia"/>
          <w:sz w:val="32"/>
          <w:szCs w:val="32"/>
        </w:rPr>
        <w:t>《</w:t>
      </w:r>
      <w:r w:rsidR="006D3CB5" w:rsidRPr="006D3CB5">
        <w:rPr>
          <w:rFonts w:ascii="Times New Roman" w:eastAsia="仿宋_GB2312" w:hAnsi="Times New Roman" w:cs="Times New Roman" w:hint="eastAsia"/>
          <w:sz w:val="32"/>
          <w:szCs w:val="32"/>
        </w:rPr>
        <w:t>舟山市综合行政执法事项扩展目录</w:t>
      </w:r>
      <w:r w:rsidR="006D3CB5">
        <w:rPr>
          <w:rFonts w:ascii="Times New Roman" w:eastAsia="仿宋_GB2312" w:hAnsi="Times New Roman" w:cs="Times New Roman" w:hint="eastAsia"/>
          <w:sz w:val="32"/>
          <w:szCs w:val="32"/>
        </w:rPr>
        <w:t>》共同执行</w:t>
      </w:r>
      <w:r>
        <w:rPr>
          <w:rFonts w:ascii="Times New Roman" w:eastAsia="仿宋_GB2312" w:hAnsi="Times New Roman" w:cs="Times New Roman" w:hint="eastAsia"/>
          <w:sz w:val="32"/>
          <w:szCs w:val="32"/>
        </w:rPr>
        <w:t>。</w:t>
      </w: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列入</w:t>
      </w:r>
      <w:r w:rsidR="006D3CB5">
        <w:rPr>
          <w:rFonts w:ascii="Times New Roman" w:eastAsia="仿宋_GB2312" w:hAnsi="Times New Roman" w:cs="Times New Roman"/>
          <w:sz w:val="32"/>
          <w:szCs w:val="32"/>
        </w:rPr>
        <w:t>《</w:t>
      </w:r>
      <w:r w:rsidR="006D3CB5">
        <w:rPr>
          <w:rFonts w:ascii="Times New Roman" w:eastAsia="仿宋_GB2312" w:hAnsi="Times New Roman" w:cs="Times New Roman" w:hint="eastAsia"/>
          <w:sz w:val="32"/>
          <w:szCs w:val="32"/>
        </w:rPr>
        <w:t>地方</w:t>
      </w:r>
      <w:r w:rsidR="006D3CB5">
        <w:rPr>
          <w:rFonts w:ascii="Times New Roman" w:eastAsia="仿宋_GB2312" w:hAnsi="Times New Roman" w:cs="Times New Roman"/>
          <w:sz w:val="32"/>
          <w:szCs w:val="32"/>
        </w:rPr>
        <w:t>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r w:rsidR="006D3CB5">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的行政处罚事项，由综合行政执法部门行使行政处罚权及与之相关的</w:t>
      </w:r>
      <w:r w:rsidR="00F4752C">
        <w:rPr>
          <w:rFonts w:ascii="Times New Roman" w:eastAsia="仿宋_GB2312" w:hAnsi="Times New Roman" w:cs="Times New Roman" w:hint="eastAsia"/>
          <w:sz w:val="32"/>
          <w:szCs w:val="32"/>
        </w:rPr>
        <w:t>行政</w:t>
      </w:r>
      <w:r w:rsidR="00F4752C">
        <w:rPr>
          <w:rFonts w:ascii="Times New Roman" w:eastAsia="仿宋_GB2312" w:hAnsi="Times New Roman" w:cs="Times New Roman"/>
          <w:sz w:val="32"/>
          <w:szCs w:val="32"/>
        </w:rPr>
        <w:t>检查权、</w:t>
      </w:r>
      <w:r>
        <w:rPr>
          <w:rFonts w:ascii="Times New Roman" w:eastAsia="仿宋_GB2312" w:hAnsi="Times New Roman" w:cs="Times New Roman" w:hint="eastAsia"/>
          <w:sz w:val="32"/>
          <w:szCs w:val="32"/>
        </w:rPr>
        <w:t>行政强制职权，除已经立案但未结案的案件外，相关部门不得再行使划由综合行政执法部门行使的行政处罚权及与之相关的行政强制权，若仍然行使的，其作出的行政处罚及相关的行政强制决定一律无效。</w:t>
      </w: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w:t>
      </w:r>
      <w:r>
        <w:rPr>
          <w:rFonts w:ascii="Times New Roman" w:eastAsia="仿宋_GB2312" w:hAnsi="Times New Roman" w:cs="Times New Roman"/>
          <w:sz w:val="32"/>
          <w:szCs w:val="32"/>
        </w:rPr>
        <w:t>、</w:t>
      </w:r>
      <w:r w:rsidR="006D3CB5">
        <w:rPr>
          <w:rFonts w:ascii="Times New Roman" w:eastAsia="仿宋_GB2312" w:hAnsi="Times New Roman" w:cs="Times New Roman"/>
          <w:sz w:val="32"/>
          <w:szCs w:val="32"/>
        </w:rPr>
        <w:t>《</w:t>
      </w:r>
      <w:r w:rsidR="006D3CB5">
        <w:rPr>
          <w:rFonts w:ascii="Times New Roman" w:eastAsia="仿宋_GB2312" w:hAnsi="Times New Roman" w:cs="Times New Roman" w:hint="eastAsia"/>
          <w:sz w:val="32"/>
          <w:szCs w:val="32"/>
        </w:rPr>
        <w:t>地方</w:t>
      </w:r>
      <w:r w:rsidR="006D3CB5">
        <w:rPr>
          <w:rFonts w:ascii="Times New Roman" w:eastAsia="仿宋_GB2312" w:hAnsi="Times New Roman" w:cs="Times New Roman"/>
          <w:sz w:val="32"/>
          <w:szCs w:val="32"/>
        </w:rPr>
        <w:t>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r w:rsidR="006D3CB5">
        <w:rPr>
          <w:rFonts w:ascii="Times New Roman" w:eastAsia="仿宋_GB2312" w:hAnsi="Times New Roman" w:cs="Times New Roman"/>
          <w:sz w:val="32"/>
          <w:szCs w:val="32"/>
        </w:rPr>
        <w:t>》</w:t>
      </w:r>
      <w:r>
        <w:rPr>
          <w:rFonts w:ascii="Times New Roman" w:eastAsia="仿宋_GB2312" w:hAnsi="Times New Roman" w:cs="Times New Roman"/>
          <w:sz w:val="32"/>
          <w:szCs w:val="32"/>
        </w:rPr>
        <w:t>结合法律法规规章的立改废以及</w:t>
      </w:r>
      <w:r>
        <w:rPr>
          <w:rFonts w:ascii="Times New Roman" w:eastAsia="仿宋_GB2312" w:hAnsi="Times New Roman" w:cs="Times New Roman" w:hint="eastAsia"/>
          <w:sz w:val="32"/>
          <w:szCs w:val="32"/>
        </w:rPr>
        <w:t>部门变更</w:t>
      </w:r>
      <w:r>
        <w:rPr>
          <w:rFonts w:ascii="Times New Roman" w:eastAsia="仿宋_GB2312" w:hAnsi="Times New Roman" w:cs="Times New Roman"/>
          <w:sz w:val="32"/>
          <w:szCs w:val="32"/>
        </w:rPr>
        <w:t>调整而实行动态调整，市、县（区）统一执行</w:t>
      </w:r>
      <w:r>
        <w:rPr>
          <w:rFonts w:ascii="Times New Roman" w:eastAsia="仿宋_GB2312" w:hAnsi="Times New Roman" w:cs="Times New Roman" w:hint="eastAsia"/>
          <w:sz w:val="32"/>
          <w:szCs w:val="32"/>
        </w:rPr>
        <w:t>。</w:t>
      </w:r>
    </w:p>
    <w:p w:rsidR="00830682" w:rsidRDefault="006D3CB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830682">
        <w:rPr>
          <w:rFonts w:ascii="Times New Roman" w:eastAsia="仿宋_GB2312" w:hAnsi="Times New Roman" w:cs="Times New Roman" w:hint="eastAsia"/>
          <w:sz w:val="32"/>
          <w:szCs w:val="32"/>
        </w:rPr>
        <w:t>、本</w:t>
      </w:r>
      <w:r w:rsidR="00830682">
        <w:rPr>
          <w:rFonts w:ascii="Times New Roman" w:eastAsia="仿宋_GB2312" w:hAnsi="Times New Roman" w:cs="Times New Roman"/>
          <w:sz w:val="32"/>
          <w:szCs w:val="32"/>
        </w:rPr>
        <w:t>通</w:t>
      </w:r>
      <w:r w:rsidR="00830682">
        <w:rPr>
          <w:rFonts w:ascii="Times New Roman" w:eastAsia="仿宋_GB2312" w:hAnsi="Times New Roman" w:cs="Times New Roman" w:hint="eastAsia"/>
          <w:sz w:val="32"/>
          <w:szCs w:val="32"/>
        </w:rPr>
        <w:t>告</w:t>
      </w:r>
      <w:r w:rsidR="00830682">
        <w:rPr>
          <w:rFonts w:ascii="Times New Roman" w:eastAsia="仿宋_GB2312" w:hAnsi="Times New Roman" w:cs="Times New Roman"/>
          <w:sz w:val="32"/>
          <w:szCs w:val="32"/>
        </w:rPr>
        <w:t>自</w:t>
      </w:r>
      <w:r w:rsidR="00EC3838">
        <w:rPr>
          <w:rFonts w:ascii="Times New Roman" w:eastAsia="仿宋_GB2312" w:hAnsi="Times New Roman" w:cs="Times New Roman" w:hint="eastAsia"/>
          <w:sz w:val="32"/>
          <w:szCs w:val="32"/>
        </w:rPr>
        <w:t>xx</w:t>
      </w:r>
      <w:r w:rsidR="00830682">
        <w:rPr>
          <w:rFonts w:ascii="Times New Roman" w:eastAsia="仿宋_GB2312" w:hAnsi="Times New Roman" w:cs="Times New Roman"/>
          <w:sz w:val="32"/>
          <w:szCs w:val="32"/>
        </w:rPr>
        <w:t>之日起施行。</w:t>
      </w:r>
    </w:p>
    <w:p w:rsidR="00830682" w:rsidRDefault="00830682">
      <w:pPr>
        <w:spacing w:line="560" w:lineRule="exact"/>
        <w:ind w:firstLineChars="200" w:firstLine="640"/>
        <w:rPr>
          <w:rFonts w:ascii="Times New Roman" w:eastAsia="仿宋_GB2312" w:hAnsi="Times New Roman" w:cs="Times New Roman"/>
          <w:sz w:val="32"/>
          <w:szCs w:val="32"/>
        </w:rPr>
      </w:pP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：舟山市综合行政执法地方扩展目录</w:t>
      </w:r>
      <w:r w:rsidR="006D3CB5">
        <w:rPr>
          <w:rFonts w:ascii="Times New Roman" w:eastAsia="仿宋_GB2312" w:hAnsi="Times New Roman" w:cs="Times New Roman" w:hint="eastAsia"/>
          <w:sz w:val="32"/>
          <w:szCs w:val="32"/>
        </w:rPr>
        <w:t>（</w:t>
      </w:r>
      <w:r w:rsidR="006D3CB5">
        <w:rPr>
          <w:rFonts w:ascii="Times New Roman" w:eastAsia="仿宋_GB2312" w:hAnsi="Times New Roman" w:cs="Times New Roman" w:hint="eastAsia"/>
          <w:sz w:val="32"/>
          <w:szCs w:val="32"/>
        </w:rPr>
        <w:t>2022</w:t>
      </w:r>
      <w:r w:rsidR="006D3CB5">
        <w:rPr>
          <w:rFonts w:ascii="Times New Roman" w:eastAsia="仿宋_GB2312" w:hAnsi="Times New Roman" w:cs="Times New Roman" w:hint="eastAsia"/>
          <w:sz w:val="32"/>
          <w:szCs w:val="32"/>
        </w:rPr>
        <w:t>年）</w:t>
      </w:r>
    </w:p>
    <w:p w:rsidR="00626989" w:rsidRDefault="00626989">
      <w:pPr>
        <w:spacing w:line="560" w:lineRule="exact"/>
        <w:ind w:firstLineChars="200" w:firstLine="640"/>
        <w:rPr>
          <w:rFonts w:ascii="Times New Roman" w:eastAsia="仿宋_GB2312" w:hAnsi="Times New Roman" w:cs="Times New Roman"/>
          <w:sz w:val="32"/>
          <w:szCs w:val="32"/>
        </w:rPr>
      </w:pPr>
    </w:p>
    <w:p w:rsidR="00830682"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830682" w:rsidRDefault="00830682">
      <w:pPr>
        <w:spacing w:line="560" w:lineRule="exact"/>
        <w:ind w:firstLineChars="200" w:firstLine="640"/>
        <w:rPr>
          <w:rFonts w:ascii="Times New Roman" w:eastAsia="仿宋_GB2312" w:hAnsi="Times New Roman" w:cs="Times New Roman"/>
          <w:sz w:val="32"/>
          <w:szCs w:val="32"/>
        </w:rPr>
      </w:pPr>
    </w:p>
    <w:p w:rsidR="00830682" w:rsidRDefault="00830682">
      <w:pPr>
        <w:spacing w:line="560" w:lineRule="exact"/>
        <w:ind w:firstLineChars="200" w:firstLine="640"/>
        <w:rPr>
          <w:rFonts w:ascii="Times New Roman" w:eastAsia="仿宋_GB2312" w:hAnsi="Times New Roman" w:cs="Times New Roman"/>
          <w:sz w:val="32"/>
          <w:szCs w:val="32"/>
        </w:rPr>
      </w:pPr>
    </w:p>
    <w:p w:rsidR="00626989" w:rsidRDefault="00830682" w:rsidP="00830682">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舟山市</w:t>
      </w:r>
      <w:r>
        <w:rPr>
          <w:rFonts w:ascii="Times New Roman" w:eastAsia="仿宋_GB2312" w:hAnsi="Times New Roman" w:cs="Times New Roman"/>
          <w:sz w:val="32"/>
          <w:szCs w:val="32"/>
        </w:rPr>
        <w:t>人民政府</w:t>
      </w:r>
      <w:r>
        <w:rPr>
          <w:rFonts w:ascii="Times New Roman" w:eastAsia="仿宋_GB2312" w:hAnsi="Times New Roman" w:cs="Times New Roman" w:hint="eastAsia"/>
          <w:sz w:val="32"/>
          <w:szCs w:val="32"/>
        </w:rPr>
        <w:t>办公室</w:t>
      </w:r>
    </w:p>
    <w:p w:rsidR="00626989" w:rsidRDefault="0083068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w:t>
      </w:r>
      <w:r w:rsidR="00DE04C7">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sidR="001E1C17">
        <w:rPr>
          <w:rFonts w:ascii="Times New Roman" w:eastAsia="仿宋_GB2312" w:hAnsi="Times New Roman" w:cs="Times New Roman"/>
          <w:sz w:val="32"/>
          <w:szCs w:val="32"/>
        </w:rPr>
        <w:t>5</w:t>
      </w:r>
      <w:bookmarkStart w:id="0" w:name="_GoBack"/>
      <w:bookmarkEnd w:id="0"/>
      <w:r>
        <w:rPr>
          <w:rFonts w:ascii="Times New Roman" w:eastAsia="仿宋_GB2312" w:hAnsi="Times New Roman" w:cs="Times New Roman" w:hint="eastAsia"/>
          <w:sz w:val="32"/>
          <w:szCs w:val="32"/>
        </w:rPr>
        <w:t>月</w:t>
      </w:r>
      <w:r w:rsidR="00DE04C7">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日</w:t>
      </w:r>
    </w:p>
    <w:sectPr w:rsidR="00626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2B" w:rsidRDefault="0026622B" w:rsidP="00EC3838">
      <w:r>
        <w:separator/>
      </w:r>
    </w:p>
  </w:endnote>
  <w:endnote w:type="continuationSeparator" w:id="0">
    <w:p w:rsidR="0026622B" w:rsidRDefault="0026622B" w:rsidP="00EC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2B" w:rsidRDefault="0026622B" w:rsidP="00EC3838">
      <w:r>
        <w:separator/>
      </w:r>
    </w:p>
  </w:footnote>
  <w:footnote w:type="continuationSeparator" w:id="0">
    <w:p w:rsidR="0026622B" w:rsidRDefault="0026622B" w:rsidP="00EC3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2D"/>
    <w:rsid w:val="001C5D27"/>
    <w:rsid w:val="001C6C2E"/>
    <w:rsid w:val="001E1C17"/>
    <w:rsid w:val="0026622B"/>
    <w:rsid w:val="0034792A"/>
    <w:rsid w:val="00530B8F"/>
    <w:rsid w:val="005A1E0A"/>
    <w:rsid w:val="00626989"/>
    <w:rsid w:val="006D3CB5"/>
    <w:rsid w:val="007144FC"/>
    <w:rsid w:val="00735548"/>
    <w:rsid w:val="007A1F2D"/>
    <w:rsid w:val="00830682"/>
    <w:rsid w:val="008655DD"/>
    <w:rsid w:val="0089321C"/>
    <w:rsid w:val="00996E70"/>
    <w:rsid w:val="00A569CB"/>
    <w:rsid w:val="00A643CF"/>
    <w:rsid w:val="00AB2CF4"/>
    <w:rsid w:val="00D21B17"/>
    <w:rsid w:val="00DC20C0"/>
    <w:rsid w:val="00DD1110"/>
    <w:rsid w:val="00DE04C7"/>
    <w:rsid w:val="00DF2B90"/>
    <w:rsid w:val="00EC3838"/>
    <w:rsid w:val="00F202F4"/>
    <w:rsid w:val="00F4752C"/>
    <w:rsid w:val="15CD520D"/>
    <w:rsid w:val="7B9A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45B81-3A79-467B-92CF-BEB3367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rFonts w:ascii="Times New Roman" w:eastAsia="宋体" w:hAnsi="Times New Roman" w:cs="Times New Roman"/>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108</Words>
  <Characters>621</Characters>
  <Application>Microsoft Office Word</Application>
  <DocSecurity>0</DocSecurity>
  <Lines>5</Lines>
  <Paragraphs>1</Paragraphs>
  <ScaleCrop>false</ScaleCrop>
  <Company>P R C</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陈佶灵</dc:creator>
  <cp:lastModifiedBy>陈佶灵</cp:lastModifiedBy>
  <cp:revision>17</cp:revision>
  <dcterms:created xsi:type="dcterms:W3CDTF">2021-11-22T07:03:00Z</dcterms:created>
  <dcterms:modified xsi:type="dcterms:W3CDTF">2022-05-20T08:04:00Z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06A6C4DB1AF947E9B83B78E763122555</vt:lpwstr>
  </property>
</Properties>
</file>